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F946A9" w:rsidRPr="0027502C" w:rsidTr="00DA1DC0">
        <w:tc>
          <w:tcPr>
            <w:tcW w:w="9857" w:type="dxa"/>
            <w:shd w:val="clear" w:color="auto" w:fill="E0E0E0"/>
          </w:tcPr>
          <w:p w:rsidR="00F946A9" w:rsidRPr="0027502C" w:rsidRDefault="00F946A9" w:rsidP="00DA1DC0">
            <w:pPr>
              <w:spacing w:before="120" w:after="120"/>
              <w:rPr>
                <w:b/>
                <w:lang w:val="sr-Cyrl-CS"/>
              </w:rPr>
            </w:pPr>
            <w:r w:rsidRPr="0027502C">
              <w:rPr>
                <w:b/>
                <w:lang w:val="sr-Cyrl-CS"/>
              </w:rPr>
              <w:t>Стандард 4: Компетенције дипломираних студената</w:t>
            </w:r>
          </w:p>
        </w:tc>
      </w:tr>
      <w:tr w:rsidR="00F946A9" w:rsidRPr="0027502C" w:rsidTr="00DA1DC0">
        <w:tc>
          <w:tcPr>
            <w:tcW w:w="9857" w:type="dxa"/>
          </w:tcPr>
          <w:p w:rsidR="00F946A9" w:rsidRPr="0027502C" w:rsidRDefault="00F946A9" w:rsidP="00F946A9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Кроз савладавање студијског програма дипломских академских студија Међународно пословање и менаџмент студент стиче опште способности као што су: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Примена метода, поступака и процеса истраживања и анализе;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Спровођење проблемске анализе и синтезе, предвиђање и предлагање решења;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Преузимање иницијативе за постизање циљева и активно укључивање у пословне процесе;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Доношење комплексних одлука, делегирање одговорности, спровођење задатака и ефикасно искоришћавање потенцијала запослених;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Писана и усмена комуникација кроз</w:t>
            </w:r>
            <w:r w:rsidR="0027502C" w:rsidRPr="0027502C">
              <w:rPr>
                <w:rFonts w:eastAsia="ArialMT"/>
                <w:lang w:val="sr-Cyrl-CS"/>
              </w:rPr>
              <w:t xml:space="preserve"> </w:t>
            </w:r>
            <w:r w:rsidRPr="0027502C">
              <w:rPr>
                <w:rFonts w:eastAsia="ArialMT"/>
                <w:lang w:val="sr-Cyrl-CS"/>
              </w:rPr>
              <w:t>јасно приказивање или саопштавање прилагођено потребама;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Самостално примењивање стечених знања и решавање практичних проблема;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Аналитичке способности, критичко размишљање, креативно и независно деловање.</w:t>
            </w:r>
          </w:p>
          <w:p w:rsidR="00F946A9" w:rsidRPr="0027502C" w:rsidRDefault="00F946A9" w:rsidP="00F946A9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Предметно-специфичне способности које студент стиче савладавањем студијског програма Међународно пословање и менаџмент су: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Темељно познавање и разумевање базичних концепата, метода и модела међународног пословања и менаџмента у различитим пословним окружењима</w:t>
            </w:r>
            <w:r w:rsidR="0027502C">
              <w:rPr>
                <w:rFonts w:eastAsia="ArialMT"/>
                <w:lang w:val="en-US"/>
              </w:rPr>
              <w:t>,</w:t>
            </w:r>
            <w:r w:rsidRPr="0027502C">
              <w:rPr>
                <w:rFonts w:eastAsia="ArialMT"/>
                <w:lang w:val="sr-Cyrl-CS"/>
              </w:rPr>
              <w:t xml:space="preserve"> пре свега у производним и услужним компанијама са међ</w:t>
            </w:r>
            <w:r w:rsidR="0027502C">
              <w:rPr>
                <w:rFonts w:eastAsia="ArialMT"/>
                <w:lang w:val="sr-Cyrl-CS"/>
              </w:rPr>
              <w:t>ународним пословним операцијама</w:t>
            </w:r>
            <w:r w:rsidR="0027502C">
              <w:rPr>
                <w:rFonts w:eastAsia="ArialMT"/>
                <w:lang w:val="en-US"/>
              </w:rPr>
              <w:t>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Праћење и примена савремених знања стратешког менаџмента у интернационалном пословном окружењу кроз специ</w:t>
            </w:r>
            <w:r w:rsidR="0027502C">
              <w:rPr>
                <w:rFonts w:eastAsia="ArialMT"/>
                <w:lang w:val="sr-Cyrl-CS"/>
              </w:rPr>
              <w:t>јализоване менаџмент дисциплине</w:t>
            </w:r>
            <w:r w:rsidR="0027502C">
              <w:rPr>
                <w:rFonts w:eastAsia="ArialMT"/>
                <w:lang w:val="en-US"/>
              </w:rPr>
              <w:t>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Доношење одлука кроз развој алтернативних праваца деловања, узимајући у обзир ресурсе, ограничења и организационе вредности;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 xml:space="preserve">Повезивање знања из различитих области стечених током едукације и њихова примена; 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 xml:space="preserve">Способност решавања проблема уз употребу специјализованих метода и поступака; 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Вођење и усмеравање операција у циљу остваривања комплексних задатака у области менаџмента и организације;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Коришћење најсавременије информационо-комуникационе технологије и софтверске подршке;</w:t>
            </w:r>
          </w:p>
          <w:p w:rsidR="00F946A9" w:rsidRPr="0027502C" w:rsidRDefault="00F946A9" w:rsidP="00F946A9">
            <w:pPr>
              <w:pStyle w:val="ListParagraph"/>
              <w:numPr>
                <w:ilvl w:val="0"/>
                <w:numId w:val="6"/>
              </w:numPr>
              <w:spacing w:before="120" w:after="120"/>
              <w:ind w:left="360" w:hanging="180"/>
              <w:jc w:val="both"/>
              <w:rPr>
                <w:rFonts w:eastAsia="ArialMT"/>
                <w:lang w:val="sr-Cyrl-CS"/>
              </w:rPr>
            </w:pPr>
            <w:r w:rsidRPr="0027502C">
              <w:rPr>
                <w:rFonts w:eastAsia="ArialMT"/>
                <w:lang w:val="sr-Cyrl-CS"/>
              </w:rPr>
              <w:t>Способност тимског рада</w:t>
            </w:r>
            <w:r w:rsidR="0027502C">
              <w:rPr>
                <w:rFonts w:eastAsia="ArialMT"/>
                <w:lang w:val="en-US"/>
              </w:rPr>
              <w:t>,</w:t>
            </w:r>
            <w:r w:rsidRPr="0027502C">
              <w:rPr>
                <w:rFonts w:eastAsia="ArialMT"/>
                <w:lang w:val="sr-Cyrl-CS"/>
              </w:rPr>
              <w:t xml:space="preserve"> као и рада и комуницирања са представницима различитих култура и професија.</w:t>
            </w:r>
          </w:p>
        </w:tc>
      </w:tr>
      <w:tr w:rsidR="00F946A9" w:rsidRPr="0027502C" w:rsidTr="00DA1DC0">
        <w:tc>
          <w:tcPr>
            <w:tcW w:w="9857" w:type="dxa"/>
          </w:tcPr>
          <w:p w:rsidR="00F946A9" w:rsidRPr="0027502C" w:rsidRDefault="00F946A9" w:rsidP="00DA1DC0">
            <w:pPr>
              <w:spacing w:before="120" w:after="120"/>
              <w:rPr>
                <w:b/>
                <w:lang w:val="sr-Cyrl-CS"/>
              </w:rPr>
            </w:pPr>
            <w:r w:rsidRPr="0027502C">
              <w:rPr>
                <w:b/>
                <w:lang w:val="sr-Cyrl-CS"/>
              </w:rPr>
              <w:t xml:space="preserve">Прилог 4.1: </w:t>
            </w:r>
            <w:r w:rsidRPr="00E47EDF">
              <w:rPr>
                <w:lang w:val="sr-Cyrl-CS"/>
              </w:rPr>
              <w:t>Додатак дипломи-II ниво</w:t>
            </w:r>
          </w:p>
        </w:tc>
      </w:tr>
    </w:tbl>
    <w:p w:rsidR="00CE30BC" w:rsidRPr="0027502C" w:rsidRDefault="00CE30BC">
      <w:pPr>
        <w:rPr>
          <w:lang w:val="sr-Cyrl-CS"/>
        </w:rPr>
      </w:pPr>
    </w:p>
    <w:sectPr w:rsidR="00CE30BC" w:rsidRPr="0027502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B0B07"/>
    <w:multiLevelType w:val="hybridMultilevel"/>
    <w:tmpl w:val="7D4E95A2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B437E"/>
    <w:multiLevelType w:val="hybridMultilevel"/>
    <w:tmpl w:val="0512DD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31579"/>
    <w:multiLevelType w:val="hybridMultilevel"/>
    <w:tmpl w:val="CB4E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C2D51"/>
    <w:multiLevelType w:val="hybridMultilevel"/>
    <w:tmpl w:val="6A48C4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821C2"/>
    <w:multiLevelType w:val="hybridMultilevel"/>
    <w:tmpl w:val="6B4A9856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D0324"/>
    <w:multiLevelType w:val="hybridMultilevel"/>
    <w:tmpl w:val="436E2B5E"/>
    <w:lvl w:ilvl="0" w:tplc="7FEE66C6">
      <w:numFmt w:val="bullet"/>
      <w:lvlText w:val="-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946A9"/>
    <w:rsid w:val="00135CFF"/>
    <w:rsid w:val="0027502C"/>
    <w:rsid w:val="0043702C"/>
    <w:rsid w:val="005E4BD8"/>
    <w:rsid w:val="00700592"/>
    <w:rsid w:val="0093138D"/>
    <w:rsid w:val="00B12980"/>
    <w:rsid w:val="00B96304"/>
    <w:rsid w:val="00CE30BC"/>
    <w:rsid w:val="00E47EDF"/>
    <w:rsid w:val="00EA69C4"/>
    <w:rsid w:val="00EE2D47"/>
    <w:rsid w:val="00F9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946A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46A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7502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8</cp:revision>
  <cp:lastPrinted>2016-01-22T09:25:00Z</cp:lastPrinted>
  <dcterms:created xsi:type="dcterms:W3CDTF">2015-11-16T19:11:00Z</dcterms:created>
  <dcterms:modified xsi:type="dcterms:W3CDTF">2016-01-22T11:50:00Z</dcterms:modified>
</cp:coreProperties>
</file>